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0"/>
          <w:szCs w:val="20"/>
        </w:rPr>
      </w:pPr>
      <w:r w:rsidDel="00000000" w:rsidR="00000000" w:rsidRPr="00000000">
        <w:rPr>
          <w:b w:val="1"/>
          <w:sz w:val="20"/>
          <w:szCs w:val="20"/>
          <w:rtl w:val="0"/>
        </w:rPr>
        <w:t xml:space="preserve">Clatskanie Farmers Market - Board of Directors Meeting Agenda</w:t>
        <w:br w:type="textWrapping"/>
      </w:r>
      <w:r w:rsidDel="00000000" w:rsidR="00000000" w:rsidRPr="00000000">
        <w:rPr>
          <w:sz w:val="20"/>
          <w:szCs w:val="20"/>
          <w:rtl w:val="0"/>
        </w:rPr>
        <w:t xml:space="preserve">Mission: The Clatskanie Farmers Market (CFM) will serve as a community venue for farmers and artisans, in order to encourage the creation and growth of local, sustainable businesses.  The CFM will promote local food literacy by offering a variety of fresh food products and nutrition education.  In this way, the market can mutually benefit both local producers and consumers.</w:t>
      </w:r>
      <w:r w:rsidDel="00000000" w:rsidR="00000000" w:rsidRPr="00000000">
        <w:rPr>
          <w:rtl w:val="0"/>
        </w:rPr>
      </w:r>
    </w:p>
    <w:p w:rsidR="00000000" w:rsidDel="00000000" w:rsidP="00000000" w:rsidRDefault="00000000" w:rsidRPr="00000000" w14:paraId="00000002">
      <w:pPr>
        <w:spacing w:after="0" w:lineRule="auto"/>
        <w:rPr>
          <w:b w:val="1"/>
          <w:sz w:val="20"/>
          <w:szCs w:val="20"/>
        </w:rPr>
      </w:pPr>
      <w:r w:rsidDel="00000000" w:rsidR="00000000" w:rsidRPr="00000000">
        <w:rPr>
          <w:b w:val="1"/>
          <w:color w:val="000000"/>
          <w:sz w:val="20"/>
          <w:szCs w:val="20"/>
          <w:rtl w:val="0"/>
        </w:rPr>
        <w:t xml:space="preserve">This Board Values: </w:t>
      </w:r>
      <w:r w:rsidDel="00000000" w:rsidR="00000000" w:rsidRPr="00000000">
        <w:rPr>
          <w:color w:val="000000"/>
          <w:sz w:val="20"/>
          <w:szCs w:val="20"/>
          <w:rtl w:val="0"/>
        </w:rPr>
        <w:t xml:space="preserve">Open and honest communication, creativity, the acknowledgement and validation of unique perspectives, all different skills and talents and forces and seeing how those come together to bring something we can’t offer by ourselves alone, like-minded collaboration, listening skills (hard listening!), building community with like-minded people.</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Date/time:  </w:t>
      </w:r>
      <w:r w:rsidDel="00000000" w:rsidR="00000000" w:rsidRPr="00000000">
        <w:rPr>
          <w:sz w:val="20"/>
          <w:szCs w:val="20"/>
          <w:rtl w:val="0"/>
        </w:rPr>
        <w:t xml:space="preserve"> </w:t>
        <w:tab/>
        <w:t xml:space="preserve">              October 11th, 2023     12pm      The Hub </w:t>
        <w:tab/>
      </w:r>
    </w:p>
    <w:p w:rsidR="00000000" w:rsidDel="00000000" w:rsidP="00000000" w:rsidRDefault="00000000" w:rsidRPr="00000000" w14:paraId="00000004">
      <w:pPr>
        <w:spacing w:after="0" w:lineRule="auto"/>
        <w:ind w:left="2160" w:hanging="2160"/>
        <w:rPr>
          <w:b w:val="1"/>
          <w:sz w:val="20"/>
          <w:szCs w:val="20"/>
        </w:rPr>
      </w:pPr>
      <w:r w:rsidDel="00000000" w:rsidR="00000000" w:rsidRPr="00000000">
        <w:rPr>
          <w:b w:val="1"/>
          <w:sz w:val="20"/>
          <w:szCs w:val="20"/>
          <w:rtl w:val="0"/>
        </w:rPr>
        <w:t xml:space="preserve">Attendees:  </w:t>
      </w:r>
      <w:r w:rsidDel="00000000" w:rsidR="00000000" w:rsidRPr="00000000">
        <w:rPr>
          <w:sz w:val="20"/>
          <w:szCs w:val="20"/>
          <w:rtl w:val="0"/>
        </w:rPr>
        <w:t xml:space="preserve"> </w:t>
        <w:tab/>
      </w:r>
      <w:r w:rsidDel="00000000" w:rsidR="00000000" w:rsidRPr="00000000">
        <w:rPr>
          <w:b w:val="1"/>
          <w:sz w:val="20"/>
          <w:szCs w:val="20"/>
          <w:rtl w:val="0"/>
        </w:rPr>
        <w:t xml:space="preserve">Board members: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Brandon Schilling, president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sz w:val="20"/>
          <w:szCs w:val="20"/>
          <w:rtl w:val="0"/>
        </w:rPr>
        <w:t xml:space="preserve">Sara Wells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secretary</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Kris Lillich, treasurer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Tracy Prescott-MacGregor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Wendy Schmidt</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0"/>
          <w:szCs w:val="20"/>
        </w:rPr>
      </w:pPr>
      <w:r w:rsidDel="00000000" w:rsidR="00000000" w:rsidRPr="00000000">
        <w:rPr>
          <w:sz w:val="20"/>
          <w:szCs w:val="20"/>
          <w:rtl w:val="0"/>
        </w:rPr>
        <w:t xml:space="preserve">Nancy Cary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0"/>
          <w:szCs w:val="20"/>
          <w:u w:val="none"/>
        </w:rPr>
      </w:pPr>
      <w:r w:rsidDel="00000000" w:rsidR="00000000" w:rsidRPr="00000000">
        <w:rPr>
          <w:sz w:val="20"/>
          <w:szCs w:val="20"/>
          <w:rtl w:val="0"/>
        </w:rPr>
        <w:t xml:space="preserve">Terri Emrich</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0"/>
          <w:szCs w:val="20"/>
          <w:u w:val="none"/>
        </w:rPr>
      </w:pPr>
      <w:r w:rsidDel="00000000" w:rsidR="00000000" w:rsidRPr="00000000">
        <w:rPr>
          <w:sz w:val="20"/>
          <w:szCs w:val="20"/>
          <w:rtl w:val="0"/>
        </w:rPr>
        <w:t xml:space="preserve">Bekah Logan</w:t>
      </w:r>
    </w:p>
    <w:p w:rsidR="00000000" w:rsidDel="00000000" w:rsidP="00000000" w:rsidRDefault="00000000" w:rsidRPr="00000000" w14:paraId="0000000D">
      <w:pPr>
        <w:spacing w:after="0" w:lineRule="auto"/>
        <w:ind w:left="0" w:firstLine="0"/>
        <w:rPr>
          <w:sz w:val="20"/>
          <w:szCs w:val="20"/>
        </w:rPr>
      </w:pPr>
      <w:r w:rsidDel="00000000" w:rsidR="00000000" w:rsidRPr="00000000">
        <w:rPr>
          <w:b w:val="1"/>
          <w:sz w:val="20"/>
          <w:szCs w:val="20"/>
          <w:rtl w:val="0"/>
        </w:rPr>
        <w:t xml:space="preserve">Executive Director: Jasmine Lillich;  Programs Manager: Kelsey Engstrom;  Education Director: Candy Uskoski</w:t>
      </w:r>
      <w:r w:rsidDel="00000000" w:rsidR="00000000" w:rsidRPr="00000000">
        <w:rPr>
          <w:rtl w:val="0"/>
        </w:rPr>
      </w:r>
    </w:p>
    <w:tbl>
      <w:tblPr>
        <w:tblStyle w:val="Table1"/>
        <w:tblW w:w="9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4545"/>
        <w:gridCol w:w="2400"/>
        <w:tblGridChange w:id="0">
          <w:tblGrid>
            <w:gridCol w:w="2175"/>
            <w:gridCol w:w="4545"/>
            <w:gridCol w:w="2400"/>
          </w:tblGrid>
        </w:tblGridChange>
      </w:tblGrid>
      <w:tr>
        <w:trPr>
          <w:cantSplit w:val="0"/>
          <w:tblHeader w:val="1"/>
        </w:trPr>
        <w:tc>
          <w:tcPr/>
          <w:p w:rsidR="00000000" w:rsidDel="00000000" w:rsidP="00000000" w:rsidRDefault="00000000" w:rsidRPr="00000000" w14:paraId="0000000E">
            <w:pPr>
              <w:rPr>
                <w:b w:val="1"/>
                <w:sz w:val="20"/>
                <w:szCs w:val="20"/>
                <w:highlight w:val="yellow"/>
              </w:rPr>
            </w:pPr>
            <w:r w:rsidDel="00000000" w:rsidR="00000000" w:rsidRPr="00000000">
              <w:rPr>
                <w:b w:val="1"/>
                <w:sz w:val="20"/>
                <w:szCs w:val="20"/>
                <w:rtl w:val="0"/>
              </w:rPr>
              <w:t xml:space="preserve">Agenda Item</w:t>
            </w:r>
            <w:r w:rsidDel="00000000" w:rsidR="00000000" w:rsidRPr="00000000">
              <w:rPr>
                <w:rtl w:val="0"/>
              </w:rPr>
            </w:r>
          </w:p>
        </w:tc>
        <w:tc>
          <w:tcPr/>
          <w:p w:rsidR="00000000" w:rsidDel="00000000" w:rsidP="00000000" w:rsidRDefault="00000000" w:rsidRPr="00000000" w14:paraId="0000000F">
            <w:pPr>
              <w:rPr>
                <w:b w:val="1"/>
                <w:sz w:val="20"/>
                <w:szCs w:val="20"/>
                <w:highlight w:val="yellow"/>
              </w:rPr>
            </w:pPr>
            <w:r w:rsidDel="00000000" w:rsidR="00000000" w:rsidRPr="00000000">
              <w:rPr>
                <w:b w:val="1"/>
                <w:sz w:val="20"/>
                <w:szCs w:val="20"/>
                <w:rtl w:val="0"/>
              </w:rPr>
              <w:t xml:space="preserve">Key Points Discussed and/or Decisions Reached</w:t>
            </w:r>
            <w:r w:rsidDel="00000000" w:rsidR="00000000" w:rsidRPr="00000000">
              <w:rPr>
                <w:rtl w:val="0"/>
              </w:rPr>
            </w:r>
          </w:p>
        </w:tc>
        <w:tc>
          <w:tcPr/>
          <w:p w:rsidR="00000000" w:rsidDel="00000000" w:rsidP="00000000" w:rsidRDefault="00000000" w:rsidRPr="00000000" w14:paraId="00000010">
            <w:pPr>
              <w:rPr>
                <w:b w:val="1"/>
                <w:sz w:val="20"/>
                <w:szCs w:val="20"/>
                <w:highlight w:val="yellow"/>
              </w:rPr>
            </w:pPr>
            <w:r w:rsidDel="00000000" w:rsidR="00000000" w:rsidRPr="00000000">
              <w:rPr>
                <w:b w:val="1"/>
                <w:sz w:val="20"/>
                <w:szCs w:val="20"/>
                <w:rtl w:val="0"/>
              </w:rPr>
              <w:t xml:space="preserve">Next Steps (who will do what by when)</w:t>
            </w:r>
            <w:r w:rsidDel="00000000" w:rsidR="00000000" w:rsidRPr="00000000">
              <w:rPr>
                <w:rtl w:val="0"/>
              </w:rPr>
            </w:r>
          </w:p>
        </w:tc>
      </w:tr>
      <w:tr>
        <w:trPr>
          <w:cantSplit w:val="0"/>
          <w:tblHeader w:val="1"/>
        </w:trPr>
        <w:tc>
          <w:tcPr/>
          <w:p w:rsidR="00000000" w:rsidDel="00000000" w:rsidP="00000000" w:rsidRDefault="00000000" w:rsidRPr="00000000" w14:paraId="00000011">
            <w:pPr>
              <w:rPr>
                <w:sz w:val="20"/>
                <w:szCs w:val="20"/>
              </w:rPr>
            </w:pPr>
            <w:r w:rsidDel="00000000" w:rsidR="00000000" w:rsidRPr="00000000">
              <w:rPr>
                <w:sz w:val="20"/>
                <w:szCs w:val="20"/>
                <w:rtl w:val="0"/>
              </w:rPr>
              <w:t xml:space="preserve">Welcome!</w:t>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We value your open &amp; honest discussion!</w:t>
            </w:r>
          </w:p>
        </w:tc>
        <w:tc>
          <w:tcPr/>
          <w:p w:rsidR="00000000" w:rsidDel="00000000" w:rsidP="00000000" w:rsidRDefault="00000000" w:rsidRPr="00000000" w14:paraId="00000013">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14">
            <w:pPr>
              <w:rPr>
                <w:sz w:val="20"/>
                <w:szCs w:val="20"/>
              </w:rPr>
            </w:pPr>
            <w:r w:rsidDel="00000000" w:rsidR="00000000" w:rsidRPr="00000000">
              <w:rPr>
                <w:sz w:val="20"/>
                <w:szCs w:val="20"/>
                <w:rtl w:val="0"/>
              </w:rPr>
              <w:t xml:space="preserve">Public Comment</w:t>
            </w:r>
          </w:p>
        </w:tc>
        <w:tc>
          <w:tcPr/>
          <w:p w:rsidR="00000000" w:rsidDel="00000000" w:rsidP="00000000" w:rsidRDefault="00000000" w:rsidRPr="00000000" w14:paraId="00000015">
            <w:pPr>
              <w:rPr>
                <w:sz w:val="20"/>
                <w:szCs w:val="20"/>
              </w:rPr>
            </w:pPr>
            <w:r w:rsidDel="00000000" w:rsidR="00000000" w:rsidRPr="00000000">
              <w:rPr>
                <w:rtl w:val="0"/>
              </w:rPr>
            </w:r>
          </w:p>
        </w:tc>
        <w:tc>
          <w:tcPr/>
          <w:p w:rsidR="00000000" w:rsidDel="00000000" w:rsidP="00000000" w:rsidRDefault="00000000" w:rsidRPr="00000000" w14:paraId="00000016">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17">
            <w:pPr>
              <w:rPr>
                <w:sz w:val="20"/>
                <w:szCs w:val="20"/>
              </w:rPr>
            </w:pPr>
            <w:r w:rsidDel="00000000" w:rsidR="00000000" w:rsidRPr="00000000">
              <w:rPr>
                <w:sz w:val="20"/>
                <w:szCs w:val="20"/>
                <w:rtl w:val="0"/>
              </w:rPr>
              <w:t xml:space="preserve">Secretary report (Tracy)</w:t>
            </w:r>
          </w:p>
        </w:tc>
        <w:tc>
          <w:tcPr/>
          <w:p w:rsidR="00000000" w:rsidDel="00000000" w:rsidP="00000000" w:rsidRDefault="00000000" w:rsidRPr="00000000" w14:paraId="00000018">
            <w:pPr>
              <w:numPr>
                <w:ilvl w:val="0"/>
                <w:numId w:val="8"/>
              </w:numPr>
              <w:ind w:left="720" w:hanging="360"/>
              <w:rPr>
                <w:sz w:val="20"/>
                <w:szCs w:val="20"/>
                <w:u w:val="none"/>
              </w:rPr>
            </w:pPr>
            <w:r w:rsidDel="00000000" w:rsidR="00000000" w:rsidRPr="00000000">
              <w:rPr>
                <w:sz w:val="20"/>
                <w:szCs w:val="20"/>
                <w:rtl w:val="0"/>
              </w:rPr>
              <w:t xml:space="preserve">Approval of minutes from September board meeting</w:t>
            </w:r>
            <w:r w:rsidDel="00000000" w:rsidR="00000000" w:rsidRPr="00000000">
              <w:rPr>
                <w:rtl w:val="0"/>
              </w:rPr>
            </w:r>
          </w:p>
        </w:tc>
        <w:tc>
          <w:tcPr/>
          <w:p w:rsidR="00000000" w:rsidDel="00000000" w:rsidP="00000000" w:rsidRDefault="00000000" w:rsidRPr="00000000" w14:paraId="00000019">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1A">
            <w:pPr>
              <w:rPr>
                <w:sz w:val="20"/>
                <w:szCs w:val="20"/>
              </w:rPr>
            </w:pPr>
            <w:r w:rsidDel="00000000" w:rsidR="00000000" w:rsidRPr="00000000">
              <w:rPr>
                <w:sz w:val="20"/>
                <w:szCs w:val="20"/>
                <w:rtl w:val="0"/>
              </w:rPr>
              <w:t xml:space="preserve">Treasurer’s report (Kris)</w:t>
            </w:r>
          </w:p>
        </w:tc>
        <w:tc>
          <w:tcPr/>
          <w:p w:rsidR="00000000" w:rsidDel="00000000" w:rsidP="00000000" w:rsidRDefault="00000000" w:rsidRPr="00000000" w14:paraId="0000001B">
            <w:pPr>
              <w:numPr>
                <w:ilvl w:val="0"/>
                <w:numId w:val="3"/>
              </w:numPr>
              <w:ind w:left="720" w:hanging="360"/>
              <w:rPr>
                <w:sz w:val="20"/>
                <w:szCs w:val="20"/>
                <w:u w:val="none"/>
              </w:rPr>
            </w:pPr>
            <w:r w:rsidDel="00000000" w:rsidR="00000000" w:rsidRPr="00000000">
              <w:rPr>
                <w:sz w:val="20"/>
                <w:szCs w:val="20"/>
                <w:rtl w:val="0"/>
              </w:rPr>
              <w:t xml:space="preserve">Approval or f Treasurer's report from September</w:t>
            </w:r>
            <w:r w:rsidDel="00000000" w:rsidR="00000000" w:rsidRPr="00000000">
              <w:rPr>
                <w:rtl w:val="0"/>
              </w:rPr>
            </w:r>
          </w:p>
        </w:tc>
        <w:tc>
          <w:tcPr/>
          <w:p w:rsidR="00000000" w:rsidDel="00000000" w:rsidP="00000000" w:rsidRDefault="00000000" w:rsidRPr="00000000" w14:paraId="0000001C">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1D">
            <w:pPr>
              <w:rPr>
                <w:sz w:val="20"/>
                <w:szCs w:val="20"/>
              </w:rPr>
            </w:pPr>
            <w:r w:rsidDel="00000000" w:rsidR="00000000" w:rsidRPr="00000000">
              <w:rPr>
                <w:sz w:val="20"/>
                <w:szCs w:val="20"/>
                <w:rtl w:val="0"/>
              </w:rPr>
              <w:t xml:space="preserve">Tech/communications</w:t>
            </w:r>
          </w:p>
        </w:tc>
        <w:tc>
          <w:tcPr/>
          <w:p w:rsidR="00000000" w:rsidDel="00000000" w:rsidP="00000000" w:rsidRDefault="00000000" w:rsidRPr="00000000" w14:paraId="0000001E">
            <w:pPr>
              <w:numPr>
                <w:ilvl w:val="0"/>
                <w:numId w:val="4"/>
              </w:numPr>
              <w:ind w:left="720" w:hanging="360"/>
              <w:rPr>
                <w:sz w:val="20"/>
                <w:szCs w:val="20"/>
              </w:rPr>
            </w:pPr>
            <w:r w:rsidDel="00000000" w:rsidR="00000000" w:rsidRPr="00000000">
              <w:rPr>
                <w:sz w:val="20"/>
                <w:szCs w:val="20"/>
                <w:rtl w:val="0"/>
              </w:rPr>
              <w:t xml:space="preserve">Any problems need addressing?</w:t>
            </w:r>
          </w:p>
        </w:tc>
        <w:tc>
          <w:tcPr/>
          <w:p w:rsidR="00000000" w:rsidDel="00000000" w:rsidP="00000000" w:rsidRDefault="00000000" w:rsidRPr="00000000" w14:paraId="0000001F">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20">
            <w:pPr>
              <w:rPr>
                <w:sz w:val="20"/>
                <w:szCs w:val="20"/>
              </w:rPr>
            </w:pPr>
            <w:r w:rsidDel="00000000" w:rsidR="00000000" w:rsidRPr="00000000">
              <w:rPr>
                <w:sz w:val="20"/>
                <w:szCs w:val="20"/>
                <w:rtl w:val="0"/>
              </w:rPr>
              <w:t xml:space="preserve">Year end summary</w:t>
            </w:r>
          </w:p>
        </w:tc>
        <w:tc>
          <w:tcPr/>
          <w:p w:rsidR="00000000" w:rsidDel="00000000" w:rsidP="00000000" w:rsidRDefault="00000000" w:rsidRPr="00000000" w14:paraId="00000021">
            <w:pPr>
              <w:numPr>
                <w:ilvl w:val="0"/>
                <w:numId w:val="11"/>
              </w:numPr>
              <w:ind w:left="720" w:hanging="360"/>
              <w:rPr>
                <w:sz w:val="20"/>
                <w:szCs w:val="20"/>
                <w:u w:val="none"/>
              </w:rPr>
            </w:pPr>
            <w:r w:rsidDel="00000000" w:rsidR="00000000" w:rsidRPr="00000000">
              <w:rPr>
                <w:sz w:val="20"/>
                <w:szCs w:val="20"/>
                <w:rtl w:val="0"/>
              </w:rPr>
              <w:t xml:space="preserve">Schedule a pre strategic planning meeting for summary</w:t>
            </w:r>
          </w:p>
        </w:tc>
        <w:tc>
          <w:tcPr/>
          <w:p w:rsidR="00000000" w:rsidDel="00000000" w:rsidP="00000000" w:rsidRDefault="00000000" w:rsidRPr="00000000" w14:paraId="00000022">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Harvest Festival</w:t>
            </w:r>
          </w:p>
        </w:tc>
        <w:tc>
          <w:tcPr/>
          <w:p w:rsidR="00000000" w:rsidDel="00000000" w:rsidP="00000000" w:rsidRDefault="00000000" w:rsidRPr="00000000" w14:paraId="00000024">
            <w:pPr>
              <w:numPr>
                <w:ilvl w:val="0"/>
                <w:numId w:val="7"/>
              </w:numPr>
              <w:ind w:left="720" w:hanging="360"/>
              <w:rPr>
                <w:sz w:val="20"/>
                <w:szCs w:val="20"/>
                <w:u w:val="none"/>
              </w:rPr>
            </w:pPr>
            <w:r w:rsidDel="00000000" w:rsidR="00000000" w:rsidRPr="00000000">
              <w:rPr>
                <w:sz w:val="20"/>
                <w:szCs w:val="20"/>
                <w:rtl w:val="0"/>
              </w:rPr>
              <w:t xml:space="preserve">Debrief</w:t>
            </w:r>
          </w:p>
          <w:p w:rsidR="00000000" w:rsidDel="00000000" w:rsidP="00000000" w:rsidRDefault="00000000" w:rsidRPr="00000000" w14:paraId="00000025">
            <w:pPr>
              <w:numPr>
                <w:ilvl w:val="0"/>
                <w:numId w:val="7"/>
              </w:numPr>
              <w:ind w:left="720" w:hanging="360"/>
              <w:rPr>
                <w:sz w:val="20"/>
                <w:szCs w:val="20"/>
                <w:u w:val="none"/>
              </w:rPr>
            </w:pPr>
            <w:r w:rsidDel="00000000" w:rsidR="00000000" w:rsidRPr="00000000">
              <w:rPr>
                <w:sz w:val="20"/>
                <w:szCs w:val="20"/>
                <w:rtl w:val="0"/>
              </w:rPr>
              <w:t xml:space="preserve">Kelsey report on drive</w:t>
            </w:r>
            <w:r w:rsidDel="00000000" w:rsidR="00000000" w:rsidRPr="00000000">
              <w:rPr>
                <w:rtl w:val="0"/>
              </w:rPr>
            </w:r>
          </w:p>
        </w:tc>
        <w:tc>
          <w:tcPr/>
          <w:p w:rsidR="00000000" w:rsidDel="00000000" w:rsidP="00000000" w:rsidRDefault="00000000" w:rsidRPr="00000000" w14:paraId="00000026">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27">
            <w:pPr>
              <w:rPr>
                <w:sz w:val="20"/>
                <w:szCs w:val="20"/>
              </w:rPr>
            </w:pPr>
            <w:r w:rsidDel="00000000" w:rsidR="00000000" w:rsidRPr="00000000">
              <w:rPr>
                <w:sz w:val="20"/>
                <w:szCs w:val="20"/>
                <w:rtl w:val="0"/>
              </w:rPr>
              <w:t xml:space="preserve">Meeting time change</w:t>
            </w:r>
          </w:p>
        </w:tc>
        <w:tc>
          <w:tcPr/>
          <w:p w:rsidR="00000000" w:rsidDel="00000000" w:rsidP="00000000" w:rsidRDefault="00000000" w:rsidRPr="00000000" w14:paraId="00000028">
            <w:pPr>
              <w:numPr>
                <w:ilvl w:val="0"/>
                <w:numId w:val="10"/>
              </w:numPr>
              <w:ind w:left="720" w:hanging="360"/>
              <w:rPr>
                <w:sz w:val="20"/>
                <w:szCs w:val="20"/>
                <w:u w:val="none"/>
              </w:rPr>
            </w:pPr>
            <w:r w:rsidDel="00000000" w:rsidR="00000000" w:rsidRPr="00000000">
              <w:rPr>
                <w:sz w:val="20"/>
                <w:szCs w:val="20"/>
                <w:rtl w:val="0"/>
              </w:rPr>
              <w:t xml:space="preserve">3rd Wednesday of the month</w:t>
            </w:r>
          </w:p>
          <w:p w:rsidR="00000000" w:rsidDel="00000000" w:rsidP="00000000" w:rsidRDefault="00000000" w:rsidRPr="00000000" w14:paraId="00000029">
            <w:pPr>
              <w:numPr>
                <w:ilvl w:val="0"/>
                <w:numId w:val="10"/>
              </w:numPr>
              <w:ind w:left="720" w:hanging="360"/>
              <w:rPr>
                <w:sz w:val="20"/>
                <w:szCs w:val="20"/>
                <w:u w:val="none"/>
              </w:rPr>
            </w:pPr>
            <w:r w:rsidDel="00000000" w:rsidR="00000000" w:rsidRPr="00000000">
              <w:rPr>
                <w:sz w:val="20"/>
                <w:szCs w:val="20"/>
                <w:rtl w:val="0"/>
              </w:rPr>
              <w:t xml:space="preserve">Financial reports</w:t>
            </w:r>
          </w:p>
        </w:tc>
        <w:tc>
          <w:tcPr/>
          <w:p w:rsidR="00000000" w:rsidDel="00000000" w:rsidP="00000000" w:rsidRDefault="00000000" w:rsidRPr="00000000" w14:paraId="0000002A">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Food Hub</w:t>
            </w:r>
          </w:p>
        </w:tc>
        <w:tc>
          <w:tcPr/>
          <w:p w:rsidR="00000000" w:rsidDel="00000000" w:rsidP="00000000" w:rsidRDefault="00000000" w:rsidRPr="00000000" w14:paraId="0000002C">
            <w:pPr>
              <w:numPr>
                <w:ilvl w:val="0"/>
                <w:numId w:val="2"/>
              </w:numPr>
              <w:ind w:left="720" w:hanging="360"/>
              <w:rPr>
                <w:sz w:val="20"/>
                <w:szCs w:val="20"/>
              </w:rPr>
            </w:pPr>
            <w:r w:rsidDel="00000000" w:rsidR="00000000" w:rsidRPr="00000000">
              <w:rPr>
                <w:sz w:val="20"/>
                <w:szCs w:val="20"/>
                <w:rtl w:val="0"/>
              </w:rPr>
              <w:t xml:space="preserve">Monthly report </w:t>
            </w:r>
          </w:p>
          <w:p w:rsidR="00000000" w:rsidDel="00000000" w:rsidP="00000000" w:rsidRDefault="00000000" w:rsidRPr="00000000" w14:paraId="0000002D">
            <w:pPr>
              <w:numPr>
                <w:ilvl w:val="0"/>
                <w:numId w:val="2"/>
              </w:numPr>
              <w:ind w:left="720" w:hanging="360"/>
              <w:rPr>
                <w:sz w:val="20"/>
                <w:szCs w:val="20"/>
              </w:rPr>
            </w:pPr>
            <w:r w:rsidDel="00000000" w:rsidR="00000000" w:rsidRPr="00000000">
              <w:rPr>
                <w:sz w:val="20"/>
                <w:szCs w:val="20"/>
                <w:rtl w:val="0"/>
              </w:rPr>
              <w:t xml:space="preserve">Finances</w:t>
            </w:r>
          </w:p>
          <w:p w:rsidR="00000000" w:rsidDel="00000000" w:rsidP="00000000" w:rsidRDefault="00000000" w:rsidRPr="00000000" w14:paraId="0000002E">
            <w:pPr>
              <w:numPr>
                <w:ilvl w:val="0"/>
                <w:numId w:val="2"/>
              </w:numPr>
              <w:ind w:left="720" w:hanging="360"/>
              <w:rPr>
                <w:sz w:val="20"/>
                <w:szCs w:val="20"/>
              </w:rPr>
            </w:pPr>
            <w:r w:rsidDel="00000000" w:rsidR="00000000" w:rsidRPr="00000000">
              <w:rPr>
                <w:sz w:val="20"/>
                <w:szCs w:val="20"/>
                <w:rtl w:val="0"/>
              </w:rPr>
              <w:t xml:space="preserve">SNAP/OFB </w:t>
            </w:r>
          </w:p>
          <w:p w:rsidR="00000000" w:rsidDel="00000000" w:rsidP="00000000" w:rsidRDefault="00000000" w:rsidRPr="00000000" w14:paraId="0000002F">
            <w:pPr>
              <w:numPr>
                <w:ilvl w:val="0"/>
                <w:numId w:val="2"/>
              </w:numPr>
              <w:ind w:left="720" w:hanging="360"/>
              <w:rPr>
                <w:sz w:val="20"/>
                <w:szCs w:val="20"/>
                <w:u w:val="none"/>
              </w:rPr>
            </w:pPr>
            <w:r w:rsidDel="00000000" w:rsidR="00000000" w:rsidRPr="00000000">
              <w:rPr>
                <w:sz w:val="20"/>
                <w:szCs w:val="20"/>
                <w:rtl w:val="0"/>
              </w:rPr>
              <w:t xml:space="preserve">Keep it local holiday </w:t>
            </w:r>
          </w:p>
          <w:p w:rsidR="00000000" w:rsidDel="00000000" w:rsidP="00000000" w:rsidRDefault="00000000" w:rsidRPr="00000000" w14:paraId="00000030">
            <w:pPr>
              <w:numPr>
                <w:ilvl w:val="0"/>
                <w:numId w:val="2"/>
              </w:numPr>
              <w:ind w:left="720" w:hanging="360"/>
              <w:rPr>
                <w:sz w:val="20"/>
                <w:szCs w:val="20"/>
                <w:u w:val="none"/>
              </w:rPr>
            </w:pPr>
            <w:r w:rsidDel="00000000" w:rsidR="00000000" w:rsidRPr="00000000">
              <w:rPr>
                <w:sz w:val="20"/>
                <w:szCs w:val="20"/>
                <w:rtl w:val="0"/>
              </w:rPr>
              <w:t xml:space="preserve">Phone</w:t>
            </w:r>
          </w:p>
          <w:p w:rsidR="00000000" w:rsidDel="00000000" w:rsidP="00000000" w:rsidRDefault="00000000" w:rsidRPr="00000000" w14:paraId="00000031">
            <w:pPr>
              <w:numPr>
                <w:ilvl w:val="0"/>
                <w:numId w:val="2"/>
              </w:numPr>
              <w:ind w:left="720" w:hanging="360"/>
              <w:rPr>
                <w:sz w:val="20"/>
                <w:szCs w:val="20"/>
                <w:u w:val="none"/>
              </w:rPr>
            </w:pPr>
            <w:r w:rsidDel="00000000" w:rsidR="00000000" w:rsidRPr="00000000">
              <w:rPr>
                <w:sz w:val="20"/>
                <w:szCs w:val="20"/>
                <w:rtl w:val="0"/>
              </w:rPr>
              <w:t xml:space="preserve">Kitchen</w:t>
            </w:r>
          </w:p>
        </w:tc>
        <w:tc>
          <w:tcPr/>
          <w:p w:rsidR="00000000" w:rsidDel="00000000" w:rsidP="00000000" w:rsidRDefault="00000000" w:rsidRPr="00000000" w14:paraId="00000032">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Vendor potluck</w:t>
            </w:r>
          </w:p>
        </w:tc>
        <w:tc>
          <w:tcPr/>
          <w:p w:rsidR="00000000" w:rsidDel="00000000" w:rsidP="00000000" w:rsidRDefault="00000000" w:rsidRPr="00000000" w14:paraId="00000034">
            <w:pPr>
              <w:numPr>
                <w:ilvl w:val="0"/>
                <w:numId w:val="5"/>
              </w:numPr>
              <w:ind w:left="720" w:hanging="360"/>
              <w:rPr>
                <w:sz w:val="20"/>
                <w:szCs w:val="20"/>
                <w:u w:val="none"/>
              </w:rPr>
            </w:pPr>
            <w:r w:rsidDel="00000000" w:rsidR="00000000" w:rsidRPr="00000000">
              <w:rPr>
                <w:sz w:val="20"/>
                <w:szCs w:val="20"/>
                <w:rtl w:val="0"/>
              </w:rPr>
              <w:t xml:space="preserve">Debrief</w:t>
            </w:r>
          </w:p>
          <w:p w:rsidR="00000000" w:rsidDel="00000000" w:rsidP="00000000" w:rsidRDefault="00000000" w:rsidRPr="00000000" w14:paraId="00000035">
            <w:pPr>
              <w:numPr>
                <w:ilvl w:val="0"/>
                <w:numId w:val="5"/>
              </w:numPr>
              <w:ind w:left="720" w:hanging="360"/>
              <w:rPr>
                <w:sz w:val="20"/>
                <w:szCs w:val="20"/>
                <w:u w:val="none"/>
              </w:rPr>
            </w:pPr>
            <w:r w:rsidDel="00000000" w:rsidR="00000000" w:rsidRPr="00000000">
              <w:rPr>
                <w:sz w:val="20"/>
                <w:szCs w:val="20"/>
                <w:rtl w:val="0"/>
              </w:rPr>
              <w:t xml:space="preserve">New board member options</w:t>
            </w:r>
          </w:p>
        </w:tc>
        <w:tc>
          <w:tcPr/>
          <w:p w:rsidR="00000000" w:rsidDel="00000000" w:rsidP="00000000" w:rsidRDefault="00000000" w:rsidRPr="00000000" w14:paraId="00000036">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37">
            <w:pPr>
              <w:rPr>
                <w:sz w:val="20"/>
                <w:szCs w:val="20"/>
              </w:rPr>
            </w:pPr>
            <w:r w:rsidDel="00000000" w:rsidR="00000000" w:rsidRPr="00000000">
              <w:rPr>
                <w:sz w:val="20"/>
                <w:szCs w:val="20"/>
                <w:rtl w:val="0"/>
              </w:rPr>
              <w:t xml:space="preserve">Board retreat</w:t>
            </w:r>
          </w:p>
        </w:tc>
        <w:tc>
          <w:tcPr/>
          <w:p w:rsidR="00000000" w:rsidDel="00000000" w:rsidP="00000000" w:rsidRDefault="00000000" w:rsidRPr="00000000" w14:paraId="00000038">
            <w:pPr>
              <w:numPr>
                <w:ilvl w:val="0"/>
                <w:numId w:val="13"/>
              </w:numPr>
              <w:ind w:left="720" w:hanging="360"/>
              <w:rPr>
                <w:sz w:val="20"/>
                <w:szCs w:val="20"/>
                <w:u w:val="none"/>
              </w:rPr>
            </w:pPr>
            <w:r w:rsidDel="00000000" w:rsidR="00000000" w:rsidRPr="00000000">
              <w:rPr>
                <w:sz w:val="20"/>
                <w:szCs w:val="20"/>
                <w:rtl w:val="0"/>
              </w:rPr>
              <w:t xml:space="preserve">strategic planning</w:t>
            </w:r>
            <w:r w:rsidDel="00000000" w:rsidR="00000000" w:rsidRPr="00000000">
              <w:rPr>
                <w:rtl w:val="0"/>
              </w:rPr>
            </w:r>
          </w:p>
        </w:tc>
        <w:tc>
          <w:tcPr/>
          <w:p w:rsidR="00000000" w:rsidDel="00000000" w:rsidP="00000000" w:rsidRDefault="00000000" w:rsidRPr="00000000" w14:paraId="00000039">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3A">
            <w:pPr>
              <w:rPr>
                <w:sz w:val="20"/>
                <w:szCs w:val="20"/>
              </w:rPr>
            </w:pPr>
            <w:r w:rsidDel="00000000" w:rsidR="00000000" w:rsidRPr="00000000">
              <w:rPr>
                <w:sz w:val="20"/>
                <w:szCs w:val="20"/>
                <w:rtl w:val="0"/>
              </w:rPr>
              <w:t xml:space="preserve">Saturday Market</w:t>
            </w:r>
          </w:p>
        </w:tc>
        <w:tc>
          <w:tcPr/>
          <w:p w:rsidR="00000000" w:rsidDel="00000000" w:rsidP="00000000" w:rsidRDefault="00000000" w:rsidRPr="00000000" w14:paraId="0000003B">
            <w:pPr>
              <w:numPr>
                <w:ilvl w:val="0"/>
                <w:numId w:val="6"/>
              </w:numPr>
              <w:ind w:left="720" w:hanging="360"/>
              <w:rPr>
                <w:sz w:val="20"/>
                <w:szCs w:val="20"/>
                <w:u w:val="none"/>
              </w:rPr>
            </w:pPr>
            <w:r w:rsidDel="00000000" w:rsidR="00000000" w:rsidRPr="00000000">
              <w:rPr>
                <w:sz w:val="20"/>
                <w:szCs w:val="20"/>
                <w:rtl w:val="0"/>
              </w:rPr>
              <w:t xml:space="preserve">Kelsey final report</w:t>
            </w:r>
          </w:p>
          <w:p w:rsidR="00000000" w:rsidDel="00000000" w:rsidP="00000000" w:rsidRDefault="00000000" w:rsidRPr="00000000" w14:paraId="0000003C">
            <w:pPr>
              <w:numPr>
                <w:ilvl w:val="0"/>
                <w:numId w:val="6"/>
              </w:numPr>
              <w:ind w:left="720" w:hanging="360"/>
              <w:rPr>
                <w:sz w:val="20"/>
                <w:szCs w:val="20"/>
                <w:u w:val="none"/>
              </w:rPr>
            </w:pPr>
            <w:r w:rsidDel="00000000" w:rsidR="00000000" w:rsidRPr="00000000">
              <w:rPr>
                <w:sz w:val="20"/>
                <w:szCs w:val="20"/>
                <w:rtl w:val="0"/>
              </w:rPr>
              <w:t xml:space="preserve">Stats</w:t>
            </w:r>
          </w:p>
          <w:p w:rsidR="00000000" w:rsidDel="00000000" w:rsidP="00000000" w:rsidRDefault="00000000" w:rsidRPr="00000000" w14:paraId="0000003D">
            <w:pPr>
              <w:numPr>
                <w:ilvl w:val="0"/>
                <w:numId w:val="6"/>
              </w:numPr>
              <w:ind w:left="720" w:hanging="360"/>
              <w:rPr>
                <w:sz w:val="20"/>
                <w:szCs w:val="20"/>
                <w:u w:val="none"/>
              </w:rPr>
            </w:pPr>
            <w:r w:rsidDel="00000000" w:rsidR="00000000" w:rsidRPr="00000000">
              <w:rPr>
                <w:sz w:val="20"/>
                <w:szCs w:val="20"/>
                <w:rtl w:val="0"/>
              </w:rPr>
              <w:t xml:space="preserve">Sponsorship structure</w:t>
            </w:r>
          </w:p>
          <w:p w:rsidR="00000000" w:rsidDel="00000000" w:rsidP="00000000" w:rsidRDefault="00000000" w:rsidRPr="00000000" w14:paraId="0000003E">
            <w:pPr>
              <w:numPr>
                <w:ilvl w:val="0"/>
                <w:numId w:val="6"/>
              </w:numPr>
              <w:ind w:left="720" w:hanging="360"/>
              <w:rPr>
                <w:sz w:val="20"/>
                <w:szCs w:val="20"/>
                <w:u w:val="none"/>
              </w:rPr>
            </w:pPr>
            <w:r w:rsidDel="00000000" w:rsidR="00000000" w:rsidRPr="00000000">
              <w:rPr>
                <w:sz w:val="20"/>
                <w:szCs w:val="20"/>
                <w:rtl w:val="0"/>
              </w:rPr>
              <w:t xml:space="preserve">Surveys</w:t>
            </w:r>
          </w:p>
          <w:p w:rsidR="00000000" w:rsidDel="00000000" w:rsidP="00000000" w:rsidRDefault="00000000" w:rsidRPr="00000000" w14:paraId="0000003F">
            <w:pPr>
              <w:numPr>
                <w:ilvl w:val="0"/>
                <w:numId w:val="6"/>
              </w:numPr>
              <w:ind w:left="720" w:hanging="360"/>
              <w:rPr>
                <w:sz w:val="20"/>
                <w:szCs w:val="20"/>
                <w:u w:val="none"/>
              </w:rPr>
            </w:pPr>
            <w:r w:rsidDel="00000000" w:rsidR="00000000" w:rsidRPr="00000000">
              <w:rPr>
                <w:sz w:val="20"/>
                <w:szCs w:val="20"/>
                <w:rtl w:val="0"/>
              </w:rPr>
              <w:t xml:space="preserve">Season length</w:t>
            </w:r>
          </w:p>
        </w:tc>
        <w:tc>
          <w:tcPr/>
          <w:p w:rsidR="00000000" w:rsidDel="00000000" w:rsidP="00000000" w:rsidRDefault="00000000" w:rsidRPr="00000000" w14:paraId="00000040">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41">
            <w:pPr>
              <w:rPr>
                <w:sz w:val="20"/>
                <w:szCs w:val="20"/>
              </w:rPr>
            </w:pPr>
            <w:r w:rsidDel="00000000" w:rsidR="00000000" w:rsidRPr="00000000">
              <w:rPr>
                <w:sz w:val="20"/>
                <w:szCs w:val="20"/>
                <w:rtl w:val="0"/>
              </w:rPr>
              <w:t xml:space="preserve">CCCC grant</w:t>
            </w:r>
          </w:p>
        </w:tc>
        <w:tc>
          <w:tcPr/>
          <w:p w:rsidR="00000000" w:rsidDel="00000000" w:rsidP="00000000" w:rsidRDefault="00000000" w:rsidRPr="00000000" w14:paraId="00000042">
            <w:pPr>
              <w:numPr>
                <w:ilvl w:val="0"/>
                <w:numId w:val="12"/>
              </w:numPr>
              <w:ind w:left="720" w:hanging="360"/>
              <w:rPr>
                <w:sz w:val="20"/>
                <w:szCs w:val="20"/>
                <w:u w:val="none"/>
              </w:rPr>
            </w:pPr>
            <w:r w:rsidDel="00000000" w:rsidR="00000000" w:rsidRPr="00000000">
              <w:rPr>
                <w:sz w:val="20"/>
                <w:szCs w:val="20"/>
                <w:rtl w:val="0"/>
              </w:rPr>
              <w:t xml:space="preserve">Music</w:t>
            </w:r>
          </w:p>
          <w:p w:rsidR="00000000" w:rsidDel="00000000" w:rsidP="00000000" w:rsidRDefault="00000000" w:rsidRPr="00000000" w14:paraId="00000043">
            <w:pPr>
              <w:numPr>
                <w:ilvl w:val="0"/>
                <w:numId w:val="12"/>
              </w:numPr>
              <w:ind w:left="720" w:hanging="360"/>
              <w:rPr>
                <w:sz w:val="20"/>
                <w:szCs w:val="20"/>
                <w:u w:val="none"/>
              </w:rPr>
            </w:pPr>
            <w:r w:rsidDel="00000000" w:rsidR="00000000" w:rsidRPr="00000000">
              <w:rPr>
                <w:sz w:val="20"/>
                <w:szCs w:val="20"/>
                <w:rtl w:val="0"/>
              </w:rPr>
              <w:t xml:space="preserve">What else could we apply for?</w:t>
            </w:r>
          </w:p>
        </w:tc>
        <w:tc>
          <w:tcPr/>
          <w:p w:rsidR="00000000" w:rsidDel="00000000" w:rsidP="00000000" w:rsidRDefault="00000000" w:rsidRPr="00000000" w14:paraId="00000044">
            <w:pPr>
              <w:rPr>
                <w:b w:val="1"/>
                <w:color w:val="000000"/>
                <w:sz w:val="20"/>
                <w:szCs w:val="20"/>
              </w:rPr>
            </w:pPr>
            <w:r w:rsidDel="00000000" w:rsidR="00000000" w:rsidRPr="00000000">
              <w:rPr>
                <w:rtl w:val="0"/>
              </w:rPr>
            </w:r>
          </w:p>
        </w:tc>
      </w:tr>
      <w:tr>
        <w:trPr>
          <w:cantSplit w:val="0"/>
          <w:tblHeader w:val="1"/>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Ambassador report (Nancy)</w:t>
            </w:r>
          </w:p>
        </w:tc>
        <w:tc>
          <w:tcPr/>
          <w:p w:rsidR="00000000" w:rsidDel="00000000" w:rsidP="00000000" w:rsidRDefault="00000000" w:rsidRPr="00000000" w14:paraId="00000046">
            <w:pPr>
              <w:ind w:left="0" w:firstLine="0"/>
              <w:rPr>
                <w:sz w:val="20"/>
                <w:szCs w:val="20"/>
                <w:u w:val="none"/>
              </w:rPr>
            </w:pPr>
            <w:r w:rsidDel="00000000" w:rsidR="00000000" w:rsidRPr="00000000">
              <w:rPr>
                <w:rtl w:val="0"/>
              </w:rPr>
            </w:r>
          </w:p>
        </w:tc>
        <w:tc>
          <w:tcPr/>
          <w:p w:rsidR="00000000" w:rsidDel="00000000" w:rsidP="00000000" w:rsidRDefault="00000000" w:rsidRPr="00000000" w14:paraId="00000047">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8">
            <w:pPr>
              <w:rPr>
                <w:sz w:val="20"/>
                <w:szCs w:val="20"/>
              </w:rPr>
            </w:pPr>
            <w:r w:rsidDel="00000000" w:rsidR="00000000" w:rsidRPr="00000000">
              <w:rPr>
                <w:sz w:val="20"/>
                <w:szCs w:val="20"/>
                <w:rtl w:val="0"/>
              </w:rPr>
              <w:t xml:space="preserve">Winter Bizarre and Farmer social</w:t>
            </w:r>
          </w:p>
        </w:tc>
        <w:tc>
          <w:tcPr/>
          <w:p w:rsidR="00000000" w:rsidDel="00000000" w:rsidP="00000000" w:rsidRDefault="00000000" w:rsidRPr="00000000" w14:paraId="00000049">
            <w:pPr>
              <w:numPr>
                <w:ilvl w:val="0"/>
                <w:numId w:val="9"/>
              </w:numPr>
              <w:ind w:left="720" w:hanging="360"/>
              <w:rPr>
                <w:sz w:val="20"/>
                <w:szCs w:val="20"/>
              </w:rPr>
            </w:pPr>
            <w:r w:rsidDel="00000000" w:rsidR="00000000" w:rsidRPr="00000000">
              <w:rPr>
                <w:sz w:val="20"/>
                <w:szCs w:val="20"/>
                <w:rtl w:val="0"/>
              </w:rPr>
              <w:t xml:space="preserve">Should we do it? Or artist pop-ups</w:t>
            </w:r>
            <w:r w:rsidDel="00000000" w:rsidR="00000000" w:rsidRPr="00000000">
              <w:rPr>
                <w:rtl w:val="0"/>
              </w:rPr>
            </w:r>
          </w:p>
        </w:tc>
        <w:tc>
          <w:tcPr/>
          <w:p w:rsidR="00000000" w:rsidDel="00000000" w:rsidP="00000000" w:rsidRDefault="00000000" w:rsidRPr="00000000" w14:paraId="0000004A">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B">
            <w:pPr>
              <w:rPr>
                <w:sz w:val="20"/>
                <w:szCs w:val="20"/>
              </w:rPr>
            </w:pPr>
            <w:r w:rsidDel="00000000" w:rsidR="00000000" w:rsidRPr="00000000">
              <w:rPr>
                <w:sz w:val="20"/>
                <w:szCs w:val="20"/>
                <w:rtl w:val="0"/>
              </w:rPr>
              <w:t xml:space="preserve">2023 class series update</w:t>
            </w:r>
          </w:p>
        </w:tc>
        <w:tc>
          <w:tcPr/>
          <w:p w:rsidR="00000000" w:rsidDel="00000000" w:rsidP="00000000" w:rsidRDefault="00000000" w:rsidRPr="00000000" w14:paraId="0000004C">
            <w:pPr>
              <w:ind w:left="0" w:firstLine="0"/>
              <w:rPr>
                <w:sz w:val="20"/>
                <w:szCs w:val="20"/>
                <w:u w:val="none"/>
              </w:rPr>
            </w:pPr>
            <w:r w:rsidDel="00000000" w:rsidR="00000000" w:rsidRPr="00000000">
              <w:rPr>
                <w:rtl w:val="0"/>
              </w:rPr>
            </w:r>
          </w:p>
        </w:tc>
        <w:tc>
          <w:tcPr/>
          <w:p w:rsidR="00000000" w:rsidDel="00000000" w:rsidP="00000000" w:rsidRDefault="00000000" w:rsidRPr="00000000" w14:paraId="0000004D">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rPr>
                <w:sz w:val="20"/>
                <w:szCs w:val="20"/>
              </w:rPr>
            </w:pPr>
            <w:r w:rsidDel="00000000" w:rsidR="00000000" w:rsidRPr="00000000">
              <w:rPr>
                <w:sz w:val="20"/>
                <w:szCs w:val="20"/>
                <w:rtl w:val="0"/>
              </w:rPr>
              <w:t xml:space="preserve">Marketing (Kelsey &amp; Jasmine)</w:t>
            </w:r>
          </w:p>
        </w:tc>
        <w:tc>
          <w:tcPr/>
          <w:p w:rsidR="00000000" w:rsidDel="00000000" w:rsidP="00000000" w:rsidRDefault="00000000" w:rsidRPr="00000000" w14:paraId="0000004F">
            <w:pPr>
              <w:ind w:left="720" w:firstLine="0"/>
              <w:rPr>
                <w:sz w:val="20"/>
                <w:szCs w:val="20"/>
              </w:rPr>
            </w:pPr>
            <w:r w:rsidDel="00000000" w:rsidR="00000000" w:rsidRPr="00000000">
              <w:rPr>
                <w:rtl w:val="0"/>
              </w:rPr>
            </w:r>
          </w:p>
        </w:tc>
        <w:tc>
          <w:tcPr/>
          <w:p w:rsidR="00000000" w:rsidDel="00000000" w:rsidP="00000000" w:rsidRDefault="00000000" w:rsidRPr="00000000" w14:paraId="00000050">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1">
            <w:pPr>
              <w:rPr>
                <w:sz w:val="20"/>
                <w:szCs w:val="20"/>
              </w:rPr>
            </w:pPr>
            <w:r w:rsidDel="00000000" w:rsidR="00000000" w:rsidRPr="00000000">
              <w:rPr>
                <w:sz w:val="20"/>
                <w:szCs w:val="20"/>
                <w:rtl w:val="0"/>
              </w:rPr>
              <w:t xml:space="preserve">Data </w:t>
            </w:r>
          </w:p>
        </w:tc>
        <w:tc>
          <w:tcPr/>
          <w:p w:rsidR="00000000" w:rsidDel="00000000" w:rsidP="00000000" w:rsidRDefault="00000000" w:rsidRPr="00000000" w14:paraId="00000052">
            <w:pPr>
              <w:ind w:left="720" w:firstLine="0"/>
              <w:rPr>
                <w:sz w:val="20"/>
                <w:szCs w:val="20"/>
                <w:u w:val="none"/>
              </w:rPr>
            </w:pPr>
            <w:r w:rsidDel="00000000" w:rsidR="00000000" w:rsidRPr="00000000">
              <w:rPr>
                <w:rtl w:val="0"/>
              </w:rPr>
            </w:r>
          </w:p>
        </w:tc>
        <w:tc>
          <w:tcPr/>
          <w:p w:rsidR="00000000" w:rsidDel="00000000" w:rsidP="00000000" w:rsidRDefault="00000000" w:rsidRPr="00000000" w14:paraId="00000053">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rPr>
                <w:sz w:val="20"/>
                <w:szCs w:val="20"/>
              </w:rPr>
            </w:pPr>
            <w:r w:rsidDel="00000000" w:rsidR="00000000" w:rsidRPr="00000000">
              <w:rPr>
                <w:sz w:val="20"/>
                <w:szCs w:val="20"/>
                <w:rtl w:val="0"/>
              </w:rPr>
              <w:t xml:space="preserve">Merch</w:t>
            </w:r>
          </w:p>
        </w:tc>
        <w:tc>
          <w:tcPr/>
          <w:p w:rsidR="00000000" w:rsidDel="00000000" w:rsidP="00000000" w:rsidRDefault="00000000" w:rsidRPr="00000000" w14:paraId="00000055">
            <w:pPr>
              <w:rPr>
                <w:sz w:val="20"/>
                <w:szCs w:val="20"/>
              </w:rPr>
            </w:pPr>
            <w:r w:rsidDel="00000000" w:rsidR="00000000" w:rsidRPr="00000000">
              <w:rPr>
                <w:rtl w:val="0"/>
              </w:rPr>
            </w:r>
          </w:p>
        </w:tc>
        <w:tc>
          <w:tcPr/>
          <w:p w:rsidR="00000000" w:rsidDel="00000000" w:rsidP="00000000" w:rsidRDefault="00000000" w:rsidRPr="00000000" w14:paraId="00000056">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7">
            <w:pPr>
              <w:rPr>
                <w:sz w:val="20"/>
                <w:szCs w:val="20"/>
              </w:rPr>
            </w:pPr>
            <w:r w:rsidDel="00000000" w:rsidR="00000000" w:rsidRPr="00000000">
              <w:rPr>
                <w:sz w:val="20"/>
                <w:szCs w:val="20"/>
                <w:rtl w:val="0"/>
              </w:rPr>
              <w:t xml:space="preserve">Community Garden update (Brandon)</w:t>
            </w:r>
          </w:p>
        </w:tc>
        <w:tc>
          <w:tcPr/>
          <w:p w:rsidR="00000000" w:rsidDel="00000000" w:rsidP="00000000" w:rsidRDefault="00000000" w:rsidRPr="00000000" w14:paraId="00000058">
            <w:pPr>
              <w:rPr>
                <w:sz w:val="20"/>
                <w:szCs w:val="20"/>
              </w:rPr>
            </w:pPr>
            <w:r w:rsidDel="00000000" w:rsidR="00000000" w:rsidRPr="00000000">
              <w:rPr>
                <w:sz w:val="20"/>
                <w:szCs w:val="20"/>
                <w:rtl w:val="0"/>
              </w:rPr>
              <w:t xml:space="preserve">Sign</w:t>
            </w:r>
          </w:p>
          <w:p w:rsidR="00000000" w:rsidDel="00000000" w:rsidP="00000000" w:rsidRDefault="00000000" w:rsidRPr="00000000" w14:paraId="00000059">
            <w:pPr>
              <w:rPr>
                <w:sz w:val="20"/>
                <w:szCs w:val="20"/>
              </w:rPr>
            </w:pPr>
            <w:r w:rsidDel="00000000" w:rsidR="00000000" w:rsidRPr="00000000">
              <w:rPr>
                <w:sz w:val="20"/>
                <w:szCs w:val="20"/>
                <w:rtl w:val="0"/>
              </w:rPr>
              <w:t xml:space="preserve">Fence</w:t>
            </w:r>
          </w:p>
        </w:tc>
        <w:tc>
          <w:tcPr/>
          <w:p w:rsidR="00000000" w:rsidDel="00000000" w:rsidP="00000000" w:rsidRDefault="00000000" w:rsidRPr="00000000" w14:paraId="0000005A">
            <w:pPr>
              <w:rPr>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20"/>
                <w:szCs w:val="20"/>
              </w:rPr>
            </w:pPr>
            <w:r w:rsidDel="00000000" w:rsidR="00000000" w:rsidRPr="00000000">
              <w:rPr>
                <w:sz w:val="20"/>
                <w:szCs w:val="20"/>
                <w:rtl w:val="0"/>
              </w:rPr>
              <w:t xml:space="preserve">Park &amp; Rec update </w:t>
            </w:r>
          </w:p>
          <w:p w:rsidR="00000000" w:rsidDel="00000000" w:rsidP="00000000" w:rsidRDefault="00000000" w:rsidRPr="00000000" w14:paraId="0000005C">
            <w:pPr>
              <w:rPr>
                <w:sz w:val="20"/>
                <w:szCs w:val="20"/>
              </w:rPr>
            </w:pPr>
            <w:r w:rsidDel="00000000" w:rsidR="00000000" w:rsidRPr="00000000">
              <w:rPr>
                <w:sz w:val="20"/>
                <w:szCs w:val="20"/>
                <w:rtl w:val="0"/>
              </w:rPr>
              <w:t xml:space="preserve">(Jasmine)</w:t>
            </w:r>
          </w:p>
        </w:tc>
        <w:tc>
          <w:tcPr/>
          <w:p w:rsidR="00000000" w:rsidDel="00000000" w:rsidP="00000000" w:rsidRDefault="00000000" w:rsidRPr="00000000" w14:paraId="0000005D">
            <w:pPr>
              <w:rPr>
                <w:sz w:val="20"/>
                <w:szCs w:val="20"/>
              </w:rPr>
            </w:pPr>
            <w:r w:rsidDel="00000000" w:rsidR="00000000" w:rsidRPr="00000000">
              <w:rPr>
                <w:rtl w:val="0"/>
              </w:rPr>
            </w:r>
          </w:p>
        </w:tc>
        <w:tc>
          <w:tcPr/>
          <w:p w:rsidR="00000000" w:rsidDel="00000000" w:rsidP="00000000" w:rsidRDefault="00000000" w:rsidRPr="00000000" w14:paraId="0000005E">
            <w:pPr>
              <w:rPr>
                <w:color w:val="ff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F">
            <w:pPr>
              <w:rPr>
                <w:sz w:val="20"/>
                <w:szCs w:val="20"/>
              </w:rPr>
            </w:pPr>
            <w:r w:rsidDel="00000000" w:rsidR="00000000" w:rsidRPr="00000000">
              <w:rPr>
                <w:sz w:val="20"/>
                <w:szCs w:val="20"/>
                <w:rtl w:val="0"/>
              </w:rPr>
              <w:t xml:space="preserve">Chamber, AIC  &amp; conference updates (Jasmine)</w:t>
            </w:r>
          </w:p>
        </w:tc>
        <w:tc>
          <w:tcPr/>
          <w:p w:rsidR="00000000" w:rsidDel="00000000" w:rsidP="00000000" w:rsidRDefault="00000000" w:rsidRPr="00000000" w14:paraId="00000060">
            <w:pPr>
              <w:ind w:left="0" w:firstLine="0"/>
              <w:rPr>
                <w:sz w:val="20"/>
                <w:szCs w:val="20"/>
                <w:u w:val="none"/>
              </w:rPr>
            </w:pPr>
            <w:r w:rsidDel="00000000" w:rsidR="00000000" w:rsidRPr="00000000">
              <w:rPr>
                <w:rtl w:val="0"/>
              </w:rPr>
            </w:r>
          </w:p>
          <w:p w:rsidR="00000000" w:rsidDel="00000000" w:rsidP="00000000" w:rsidRDefault="00000000" w:rsidRPr="00000000" w14:paraId="00000061">
            <w:pPr>
              <w:ind w:left="0" w:firstLine="0"/>
              <w:rPr>
                <w:sz w:val="20"/>
                <w:szCs w:val="20"/>
                <w:u w:val="none"/>
              </w:rPr>
            </w:pPr>
            <w:r w:rsidDel="00000000" w:rsidR="00000000" w:rsidRPr="00000000">
              <w:rPr>
                <w:rtl w:val="0"/>
              </w:rPr>
            </w:r>
          </w:p>
          <w:p w:rsidR="00000000" w:rsidDel="00000000" w:rsidP="00000000" w:rsidRDefault="00000000" w:rsidRPr="00000000" w14:paraId="00000062">
            <w:pPr>
              <w:ind w:left="0" w:firstLine="0"/>
              <w:rPr>
                <w:sz w:val="20"/>
                <w:szCs w:val="20"/>
                <w:u w:val="none"/>
              </w:rPr>
            </w:pPr>
            <w:r w:rsidDel="00000000" w:rsidR="00000000" w:rsidRPr="00000000">
              <w:rPr>
                <w:rtl w:val="0"/>
              </w:rPr>
            </w:r>
          </w:p>
        </w:tc>
        <w:tc>
          <w:tcPr/>
          <w:p w:rsidR="00000000" w:rsidDel="00000000" w:rsidP="00000000" w:rsidRDefault="00000000" w:rsidRPr="00000000" w14:paraId="00000063">
            <w:pPr>
              <w:rPr>
                <w:color w:val="ff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4">
            <w:pPr>
              <w:rPr>
                <w:sz w:val="20"/>
                <w:szCs w:val="20"/>
              </w:rPr>
            </w:pPr>
            <w:r w:rsidDel="00000000" w:rsidR="00000000" w:rsidRPr="00000000">
              <w:rPr>
                <w:sz w:val="20"/>
                <w:szCs w:val="20"/>
                <w:rtl w:val="0"/>
              </w:rPr>
              <w:t xml:space="preserve">Music update (Brandon)</w:t>
            </w:r>
          </w:p>
        </w:tc>
        <w:tc>
          <w:tcPr/>
          <w:p w:rsidR="00000000" w:rsidDel="00000000" w:rsidP="00000000" w:rsidRDefault="00000000" w:rsidRPr="00000000" w14:paraId="00000065">
            <w:pPr>
              <w:ind w:left="720" w:firstLine="0"/>
              <w:rPr>
                <w:sz w:val="20"/>
                <w:szCs w:val="20"/>
                <w:u w:val="none"/>
              </w:rPr>
            </w:pPr>
            <w:r w:rsidDel="00000000" w:rsidR="00000000" w:rsidRPr="00000000">
              <w:rPr>
                <w:rtl w:val="0"/>
              </w:rPr>
            </w:r>
          </w:p>
        </w:tc>
        <w:tc>
          <w:tcPr/>
          <w:p w:rsidR="00000000" w:rsidDel="00000000" w:rsidP="00000000" w:rsidRDefault="00000000" w:rsidRPr="00000000" w14:paraId="00000066">
            <w:pPr>
              <w:rPr>
                <w:color w:val="ff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7">
            <w:pPr>
              <w:rPr>
                <w:sz w:val="20"/>
                <w:szCs w:val="20"/>
              </w:rPr>
            </w:pPr>
            <w:r w:rsidDel="00000000" w:rsidR="00000000" w:rsidRPr="00000000">
              <w:rPr>
                <w:sz w:val="20"/>
                <w:szCs w:val="20"/>
                <w:rtl w:val="0"/>
              </w:rPr>
              <w:t xml:space="preserve">Executive Session if needed</w:t>
            </w:r>
          </w:p>
        </w:tc>
        <w:tc>
          <w:tcPr/>
          <w:p w:rsidR="00000000" w:rsidDel="00000000" w:rsidP="00000000" w:rsidRDefault="00000000" w:rsidRPr="00000000" w14:paraId="00000068">
            <w:pPr>
              <w:rPr>
                <w:color w:val="000000"/>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rPr>
                <w:sz w:val="20"/>
                <w:szCs w:val="20"/>
              </w:rPr>
            </w:pPr>
            <w:r w:rsidDel="00000000" w:rsidR="00000000" w:rsidRPr="00000000">
              <w:rPr>
                <w:sz w:val="20"/>
                <w:szCs w:val="20"/>
                <w:rtl w:val="0"/>
              </w:rPr>
              <w:t xml:space="preserve">Board member updates</w:t>
            </w:r>
          </w:p>
        </w:tc>
        <w:tc>
          <w:tcPr/>
          <w:p w:rsidR="00000000" w:rsidDel="00000000" w:rsidP="00000000" w:rsidRDefault="00000000" w:rsidRPr="00000000" w14:paraId="0000006B">
            <w:pPr>
              <w:rPr>
                <w:color w:val="000000"/>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r>
    </w:tbl>
    <w:p w:rsidR="00000000" w:rsidDel="00000000" w:rsidP="00000000" w:rsidRDefault="00000000" w:rsidRPr="00000000" w14:paraId="0000006D">
      <w:pPr>
        <w:rPr>
          <w:sz w:val="20"/>
          <w:szCs w:val="20"/>
        </w:rPr>
      </w:pPr>
      <w:r w:rsidDel="00000000" w:rsidR="00000000" w:rsidRPr="00000000">
        <w:rPr>
          <w:rtl w:val="0"/>
        </w:rPr>
      </w:r>
    </w:p>
    <w:tbl>
      <w:tblPr>
        <w:tblStyle w:val="Table2"/>
        <w:tblW w:w="99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5"/>
        <w:gridCol w:w="4860"/>
        <w:tblGridChange w:id="0">
          <w:tblGrid>
            <w:gridCol w:w="5125"/>
            <w:gridCol w:w="4860"/>
          </w:tblGrid>
        </w:tblGridChange>
      </w:tblGrid>
      <w:tr>
        <w:trPr>
          <w:cantSplit w:val="0"/>
          <w:tblHeader w:val="0"/>
        </w:trPr>
        <w:tc>
          <w:tcPr/>
          <w:p w:rsidR="00000000" w:rsidDel="00000000" w:rsidP="00000000" w:rsidRDefault="00000000" w:rsidRPr="00000000" w14:paraId="0000006E">
            <w:pPr>
              <w:rPr>
                <w:color w:val="000000"/>
                <w:sz w:val="20"/>
                <w:szCs w:val="20"/>
              </w:rPr>
            </w:pPr>
            <w:r w:rsidDel="00000000" w:rsidR="00000000" w:rsidRPr="00000000">
              <w:rPr>
                <w:b w:val="1"/>
                <w:color w:val="000000"/>
                <w:sz w:val="20"/>
                <w:szCs w:val="20"/>
                <w:rtl w:val="0"/>
              </w:rPr>
              <w:t xml:space="preserve">Up next:</w:t>
            </w: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Handbook changes: non-profits &amp; fair market price for goods, sharing booths, Incubator booth</w:t>
            </w:r>
          </w:p>
          <w:p w:rsidR="00000000" w:rsidDel="00000000" w:rsidP="00000000" w:rsidRDefault="00000000" w:rsidRPr="00000000" w14:paraId="00000070">
            <w:pPr>
              <w:rPr>
                <w:color w:val="000000"/>
                <w:sz w:val="20"/>
                <w:szCs w:val="20"/>
              </w:rPr>
            </w:pPr>
            <w:r w:rsidDel="00000000" w:rsidR="00000000" w:rsidRPr="00000000">
              <w:rPr>
                <w:sz w:val="20"/>
                <w:szCs w:val="20"/>
                <w:rtl w:val="0"/>
              </w:rPr>
              <w:t xml:space="preserve">-BIG fundraiser ‘23</w:t>
            </w:r>
            <w:r w:rsidDel="00000000" w:rsidR="00000000" w:rsidRPr="00000000">
              <w:rPr>
                <w:rtl w:val="0"/>
              </w:rPr>
            </w:r>
          </w:p>
          <w:p w:rsidR="00000000" w:rsidDel="00000000" w:rsidP="00000000" w:rsidRDefault="00000000" w:rsidRPr="00000000" w14:paraId="00000071">
            <w:pPr>
              <w:rPr>
                <w:color w:val="000000"/>
                <w:sz w:val="20"/>
                <w:szCs w:val="20"/>
              </w:rPr>
            </w:pPr>
            <w:r w:rsidDel="00000000" w:rsidR="00000000" w:rsidRPr="00000000">
              <w:rPr>
                <w:sz w:val="20"/>
                <w:szCs w:val="20"/>
                <w:rtl w:val="0"/>
              </w:rPr>
              <w:t xml:space="preserve">-</w:t>
            </w:r>
            <w:r w:rsidDel="00000000" w:rsidR="00000000" w:rsidRPr="00000000">
              <w:rPr>
                <w:color w:val="000000"/>
                <w:sz w:val="20"/>
                <w:szCs w:val="20"/>
                <w:rtl w:val="0"/>
              </w:rPr>
              <w:t xml:space="preserve">Murdock grant/ Americorp</w:t>
            </w:r>
          </w:p>
          <w:p w:rsidR="00000000" w:rsidDel="00000000" w:rsidP="00000000" w:rsidRDefault="00000000" w:rsidRPr="00000000" w14:paraId="00000072">
            <w:pPr>
              <w:rPr>
                <w:color w:val="000000"/>
                <w:sz w:val="20"/>
                <w:szCs w:val="20"/>
              </w:rPr>
            </w:pPr>
            <w:r w:rsidDel="00000000" w:rsidR="00000000" w:rsidRPr="00000000">
              <w:rPr>
                <w:color w:val="000000"/>
                <w:sz w:val="20"/>
                <w:szCs w:val="20"/>
                <w:rtl w:val="0"/>
              </w:rPr>
              <w:t xml:space="preserve">-Farm/food forest projects  </w:t>
            </w:r>
          </w:p>
          <w:p w:rsidR="00000000" w:rsidDel="00000000" w:rsidP="00000000" w:rsidRDefault="00000000" w:rsidRPr="00000000" w14:paraId="00000073">
            <w:pPr>
              <w:rPr>
                <w:sz w:val="20"/>
                <w:szCs w:val="20"/>
              </w:rPr>
            </w:pPr>
            <w:r w:rsidDel="00000000" w:rsidR="00000000" w:rsidRPr="00000000">
              <w:rPr>
                <w:sz w:val="20"/>
                <w:szCs w:val="20"/>
                <w:rtl w:val="0"/>
              </w:rPr>
              <w:t xml:space="preserve">-Stagger board member terms   </w:t>
            </w:r>
          </w:p>
        </w:tc>
        <w:tc>
          <w:tcPr/>
          <w:p w:rsidR="00000000" w:rsidDel="00000000" w:rsidP="00000000" w:rsidRDefault="00000000" w:rsidRPr="00000000" w14:paraId="00000074">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5">
      <w:pPr>
        <w:spacing w:after="0" w:lineRule="auto"/>
        <w:rPr>
          <w:b w:val="1"/>
          <w:color w:val="000000"/>
          <w:sz w:val="20"/>
          <w:szCs w:val="20"/>
          <w:highlight w:val="yellow"/>
        </w:rPr>
      </w:pPr>
      <w:r w:rsidDel="00000000" w:rsidR="00000000" w:rsidRPr="00000000">
        <w:rPr>
          <w:rtl w:val="0"/>
        </w:rPr>
      </w:r>
    </w:p>
    <w:p w:rsidR="00000000" w:rsidDel="00000000" w:rsidP="00000000" w:rsidRDefault="00000000" w:rsidRPr="00000000" w14:paraId="00000076">
      <w:pPr>
        <w:spacing w:after="0" w:lineRule="auto"/>
        <w:rPr>
          <w:b w:val="1"/>
          <w:color w:val="000000"/>
          <w:sz w:val="20"/>
          <w:szCs w:val="20"/>
        </w:rPr>
      </w:pPr>
      <w:r w:rsidDel="00000000" w:rsidR="00000000" w:rsidRPr="00000000">
        <w:rPr>
          <w:b w:val="1"/>
          <w:sz w:val="20"/>
          <w:szCs w:val="20"/>
          <w:rtl w:val="0"/>
        </w:rPr>
        <w:t xml:space="preserve">Next meeting scheduled for</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November 8th</w:t>
      </w:r>
      <w:r w:rsidDel="00000000" w:rsidR="00000000" w:rsidRPr="00000000">
        <w:rPr>
          <w:b w:val="1"/>
          <w:color w:val="000000"/>
          <w:sz w:val="20"/>
          <w:szCs w:val="20"/>
          <w:rtl w:val="0"/>
        </w:rPr>
        <w:t xml:space="preserve">, 2023  (second Wednesday of each month)</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ind w:left="360" w:firstLine="0"/>
        <w:rPr>
          <w:sz w:val="20"/>
          <w:szCs w:val="20"/>
        </w:rPr>
      </w:pPr>
      <w:r w:rsidDel="00000000" w:rsidR="00000000" w:rsidRPr="00000000">
        <w:rPr>
          <w:rtl w:val="0"/>
        </w:rPr>
      </w:r>
    </w:p>
    <w:p w:rsidR="00000000" w:rsidDel="00000000" w:rsidP="00000000" w:rsidRDefault="00000000" w:rsidRPr="00000000" w14:paraId="0000007A">
      <w:pPr>
        <w:rPr>
          <w:color w:val="0070c0"/>
          <w:sz w:val="20"/>
          <w:szCs w:val="20"/>
        </w:rPr>
      </w:pPr>
      <w:r w:rsidDel="00000000" w:rsidR="00000000" w:rsidRPr="00000000">
        <w:rPr>
          <w:rtl w:val="0"/>
        </w:rPr>
      </w:r>
    </w:p>
    <w:sectPr>
      <w:head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540"/>
        <w:tab w:val="center" w:leader="none" w:pos="5400"/>
      </w:tabs>
      <w:spacing w:after="0" w:before="0" w:line="240" w:lineRule="auto"/>
      <w:ind w:left="0" w:right="0" w:firstLine="0"/>
      <w:jc w:val="lef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94" w:hanging="360"/>
      </w:pPr>
      <w:rPr>
        <w:rFonts w:ascii="Noto Sans Symbols" w:cs="Noto Sans Symbols" w:eastAsia="Noto Sans Symbols" w:hAnsi="Noto Sans Symbols"/>
      </w:rPr>
    </w:lvl>
    <w:lvl w:ilvl="1">
      <w:start w:val="1"/>
      <w:numFmt w:val="bullet"/>
      <w:lvlText w:val="o"/>
      <w:lvlJc w:val="left"/>
      <w:pPr>
        <w:ind w:left="3614" w:hanging="360"/>
      </w:pPr>
      <w:rPr>
        <w:rFonts w:ascii="Courier New" w:cs="Courier New" w:eastAsia="Courier New" w:hAnsi="Courier New"/>
      </w:rPr>
    </w:lvl>
    <w:lvl w:ilvl="2">
      <w:start w:val="1"/>
      <w:numFmt w:val="bullet"/>
      <w:lvlText w:val="▪"/>
      <w:lvlJc w:val="left"/>
      <w:pPr>
        <w:ind w:left="4334" w:hanging="360"/>
      </w:pPr>
      <w:rPr>
        <w:rFonts w:ascii="Noto Sans Symbols" w:cs="Noto Sans Symbols" w:eastAsia="Noto Sans Symbols" w:hAnsi="Noto Sans Symbols"/>
      </w:rPr>
    </w:lvl>
    <w:lvl w:ilvl="3">
      <w:start w:val="1"/>
      <w:numFmt w:val="bullet"/>
      <w:lvlText w:val="●"/>
      <w:lvlJc w:val="left"/>
      <w:pPr>
        <w:ind w:left="5054" w:hanging="360"/>
      </w:pPr>
      <w:rPr>
        <w:rFonts w:ascii="Noto Sans Symbols" w:cs="Noto Sans Symbols" w:eastAsia="Noto Sans Symbols" w:hAnsi="Noto Sans Symbols"/>
      </w:rPr>
    </w:lvl>
    <w:lvl w:ilvl="4">
      <w:start w:val="1"/>
      <w:numFmt w:val="bullet"/>
      <w:lvlText w:val="o"/>
      <w:lvlJc w:val="left"/>
      <w:pPr>
        <w:ind w:left="5774" w:hanging="360"/>
      </w:pPr>
      <w:rPr>
        <w:rFonts w:ascii="Courier New" w:cs="Courier New" w:eastAsia="Courier New" w:hAnsi="Courier New"/>
      </w:rPr>
    </w:lvl>
    <w:lvl w:ilvl="5">
      <w:start w:val="1"/>
      <w:numFmt w:val="bullet"/>
      <w:lvlText w:val="▪"/>
      <w:lvlJc w:val="left"/>
      <w:pPr>
        <w:ind w:left="6494" w:hanging="360"/>
      </w:pPr>
      <w:rPr>
        <w:rFonts w:ascii="Noto Sans Symbols" w:cs="Noto Sans Symbols" w:eastAsia="Noto Sans Symbols" w:hAnsi="Noto Sans Symbols"/>
      </w:rPr>
    </w:lvl>
    <w:lvl w:ilvl="6">
      <w:start w:val="1"/>
      <w:numFmt w:val="bullet"/>
      <w:lvlText w:val="●"/>
      <w:lvlJc w:val="left"/>
      <w:pPr>
        <w:ind w:left="7214" w:hanging="360"/>
      </w:pPr>
      <w:rPr>
        <w:rFonts w:ascii="Noto Sans Symbols" w:cs="Noto Sans Symbols" w:eastAsia="Noto Sans Symbols" w:hAnsi="Noto Sans Symbols"/>
      </w:rPr>
    </w:lvl>
    <w:lvl w:ilvl="7">
      <w:start w:val="1"/>
      <w:numFmt w:val="bullet"/>
      <w:lvlText w:val="o"/>
      <w:lvlJc w:val="left"/>
      <w:pPr>
        <w:ind w:left="7934" w:hanging="360"/>
      </w:pPr>
      <w:rPr>
        <w:rFonts w:ascii="Courier New" w:cs="Courier New" w:eastAsia="Courier New" w:hAnsi="Courier New"/>
      </w:rPr>
    </w:lvl>
    <w:lvl w:ilvl="8">
      <w:start w:val="1"/>
      <w:numFmt w:val="bullet"/>
      <w:lvlText w:val="▪"/>
      <w:lvlJc w:val="left"/>
      <w:pPr>
        <w:ind w:left="8654"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2D3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A2D3A"/>
    <w:pPr>
      <w:ind w:left="720"/>
      <w:contextualSpacing w:val="1"/>
    </w:pPr>
  </w:style>
  <w:style w:type="paragraph" w:styleId="Header">
    <w:name w:val="header"/>
    <w:basedOn w:val="Normal"/>
    <w:link w:val="HeaderChar"/>
    <w:uiPriority w:val="99"/>
    <w:unhideWhenUsed w:val="1"/>
    <w:rsid w:val="005A2D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2D3A"/>
  </w:style>
  <w:style w:type="paragraph" w:styleId="Footer">
    <w:name w:val="footer"/>
    <w:basedOn w:val="Normal"/>
    <w:link w:val="FooterChar"/>
    <w:uiPriority w:val="99"/>
    <w:unhideWhenUsed w:val="1"/>
    <w:rsid w:val="005A2D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2D3A"/>
  </w:style>
  <w:style w:type="paragraph" w:styleId="BalloonText">
    <w:name w:val="Balloon Text"/>
    <w:basedOn w:val="Normal"/>
    <w:link w:val="BalloonTextChar"/>
    <w:uiPriority w:val="99"/>
    <w:semiHidden w:val="1"/>
    <w:unhideWhenUsed w:val="1"/>
    <w:rsid w:val="005A2D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A2D3A"/>
    <w:rPr>
      <w:rFonts w:ascii="Tahoma" w:cs="Tahoma" w:hAnsi="Tahoma"/>
      <w:sz w:val="16"/>
      <w:szCs w:val="16"/>
    </w:rPr>
  </w:style>
  <w:style w:type="table" w:styleId="TableGrid">
    <w:name w:val="Table Grid"/>
    <w:basedOn w:val="TableNormal"/>
    <w:uiPriority w:val="59"/>
    <w:rsid w:val="005A2D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14276"/>
    <w:rPr>
      <w:sz w:val="16"/>
      <w:szCs w:val="16"/>
    </w:rPr>
  </w:style>
  <w:style w:type="paragraph" w:styleId="CommentText">
    <w:name w:val="annotation text"/>
    <w:basedOn w:val="Normal"/>
    <w:link w:val="CommentTextChar"/>
    <w:uiPriority w:val="99"/>
    <w:semiHidden w:val="1"/>
    <w:unhideWhenUsed w:val="1"/>
    <w:rsid w:val="00614276"/>
    <w:pPr>
      <w:spacing w:line="240" w:lineRule="auto"/>
    </w:pPr>
    <w:rPr>
      <w:sz w:val="20"/>
      <w:szCs w:val="20"/>
    </w:rPr>
  </w:style>
  <w:style w:type="character" w:styleId="CommentTextChar" w:customStyle="1">
    <w:name w:val="Comment Text Char"/>
    <w:basedOn w:val="DefaultParagraphFont"/>
    <w:link w:val="CommentText"/>
    <w:uiPriority w:val="99"/>
    <w:semiHidden w:val="1"/>
    <w:rsid w:val="00614276"/>
    <w:rPr>
      <w:sz w:val="20"/>
      <w:szCs w:val="20"/>
    </w:rPr>
  </w:style>
  <w:style w:type="paragraph" w:styleId="CommentSubject">
    <w:name w:val="annotation subject"/>
    <w:basedOn w:val="CommentText"/>
    <w:next w:val="CommentText"/>
    <w:link w:val="CommentSubjectChar"/>
    <w:uiPriority w:val="99"/>
    <w:semiHidden w:val="1"/>
    <w:unhideWhenUsed w:val="1"/>
    <w:rsid w:val="00614276"/>
    <w:rPr>
      <w:b w:val="1"/>
      <w:bCs w:val="1"/>
    </w:rPr>
  </w:style>
  <w:style w:type="character" w:styleId="CommentSubjectChar" w:customStyle="1">
    <w:name w:val="Comment Subject Char"/>
    <w:basedOn w:val="CommentTextChar"/>
    <w:link w:val="CommentSubject"/>
    <w:uiPriority w:val="99"/>
    <w:semiHidden w:val="1"/>
    <w:rsid w:val="00614276"/>
    <w:rPr>
      <w:b w:val="1"/>
      <w:bCs w:val="1"/>
      <w:sz w:val="20"/>
      <w:szCs w:val="20"/>
    </w:rPr>
  </w:style>
  <w:style w:type="character" w:styleId="author-231244735" w:customStyle="1">
    <w:name w:val="author-231244735"/>
    <w:basedOn w:val="DefaultParagraphFont"/>
    <w:rsid w:val="00E43D60"/>
  </w:style>
  <w:style w:type="character" w:styleId="Hyperlink">
    <w:name w:val="Hyperlink"/>
    <w:basedOn w:val="DefaultParagraphFont"/>
    <w:uiPriority w:val="99"/>
    <w:unhideWhenUsed w:val="1"/>
    <w:rsid w:val="00132535"/>
    <w:rPr>
      <w:color w:val="0000ff" w:themeColor="hyperlink"/>
      <w:u w:val="single"/>
    </w:rPr>
  </w:style>
  <w:style w:type="character" w:styleId="FollowedHyperlink">
    <w:name w:val="FollowedHyperlink"/>
    <w:basedOn w:val="DefaultParagraphFont"/>
    <w:uiPriority w:val="99"/>
    <w:semiHidden w:val="1"/>
    <w:unhideWhenUsed w:val="1"/>
    <w:rsid w:val="002A5D5C"/>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D1IEs9mnI9FRvUR7NZdoncsrfA==">CgMxLjA4AHIhMXNJT21HNndqUTlGNUZTU1EwZy1GVFVNOEx0UFpHTUxq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2023-01-25T03:18:00Z</dcterms:created>
  <dc:creator>bertt</dc:creator>
</cp:coreProperties>
</file>